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16BF4" w14:textId="3A44C4D0" w:rsidR="001D0E36" w:rsidRPr="0062763D" w:rsidRDefault="0062763D" w:rsidP="0062763D">
      <w:pPr>
        <w:autoSpaceDE w:val="0"/>
        <w:autoSpaceDN w:val="0"/>
        <w:adjustRightInd w:val="0"/>
        <w:spacing w:after="0"/>
        <w:ind w:right="-142"/>
        <w:jc w:val="center"/>
        <w:rPr>
          <w:rFonts w:cs="LucidaBold"/>
          <w:b/>
          <w:bCs/>
          <w:sz w:val="32"/>
          <w:lang w:val="tr-TR"/>
        </w:rPr>
      </w:pPr>
      <w:r>
        <w:rPr>
          <w:rFonts w:cs="LucidaBold"/>
          <w:b/>
          <w:bCs/>
          <w:sz w:val="32"/>
          <w:lang w:val="tr-TR"/>
        </w:rPr>
        <w:t xml:space="preserve">MEVZUAT GEREĞİ </w:t>
      </w:r>
      <w:r w:rsidRPr="0062763D">
        <w:rPr>
          <w:rFonts w:cs="LucidaBold"/>
          <w:b/>
          <w:bCs/>
          <w:sz w:val="32"/>
          <w:lang w:val="tr-TR"/>
        </w:rPr>
        <w:t>ARAŞTIRMA-GELİŞTİRME, YENİLİK VE TASARIM OLARAK KABUL EDİLMEYEN FAALİYETLER</w:t>
      </w:r>
    </w:p>
    <w:p w14:paraId="33621793" w14:textId="77777777" w:rsidR="0062763D" w:rsidRPr="001B09AC" w:rsidRDefault="0062763D" w:rsidP="006356FD">
      <w:pPr>
        <w:autoSpaceDE w:val="0"/>
        <w:autoSpaceDN w:val="0"/>
        <w:adjustRightInd w:val="0"/>
        <w:spacing w:after="0"/>
        <w:ind w:right="-142"/>
        <w:jc w:val="both"/>
        <w:rPr>
          <w:rFonts w:cs="LucidaBold"/>
          <w:bCs/>
          <w:sz w:val="24"/>
          <w:lang w:val="tr-TR"/>
        </w:rPr>
      </w:pPr>
    </w:p>
    <w:p w14:paraId="0A542B48" w14:textId="2200983B" w:rsidR="0016052A" w:rsidRPr="001B09AC" w:rsidRDefault="0016052A" w:rsidP="00143C6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lang w:val="tr-TR"/>
        </w:rPr>
      </w:pPr>
      <w:bookmarkStart w:id="0" w:name="_GoBack"/>
      <w:bookmarkEnd w:id="0"/>
      <w:r w:rsidRPr="001B09AC">
        <w:rPr>
          <w:rFonts w:cs="LucidaBold"/>
          <w:b/>
          <w:bCs/>
          <w:sz w:val="24"/>
          <w:lang w:val="tr-TR"/>
        </w:rPr>
        <w:t>Aşağıdaki Faaliyetlerin Ar-Ge, Yenilik ve Tasarım Kabul Edilmediğini Dikkate Alınız (</w:t>
      </w:r>
      <w:hyperlink r:id="rId9" w:history="1">
        <w:r w:rsidRPr="001B09AC">
          <w:rPr>
            <w:rStyle w:val="Kpr"/>
            <w:rFonts w:cs="LucidaBold"/>
            <w:b/>
            <w:bCs/>
            <w:sz w:val="24"/>
            <w:lang w:val="tr-TR"/>
          </w:rPr>
          <w:t>Araştırma, Geliştirme ve Tasarım Faaliyetlerinin Desteklenmesine İlişkin Uygulama ve Denetim Yönetmeliği</w:t>
        </w:r>
      </w:hyperlink>
      <w:r w:rsidR="00C8331B" w:rsidRPr="0072790F">
        <w:rPr>
          <w:rFonts w:cs="LucidaRoman"/>
          <w:b/>
          <w:szCs w:val="20"/>
        </w:rPr>
        <w:t>-Maddeler 5 ve 6</w:t>
      </w:r>
      <w:r w:rsidRPr="001B09AC">
        <w:rPr>
          <w:rFonts w:cs="LucidaBold"/>
          <w:b/>
          <w:bCs/>
          <w:sz w:val="24"/>
          <w:lang w:val="tr-TR"/>
        </w:rPr>
        <w:t xml:space="preserve">; </w:t>
      </w:r>
      <w:hyperlink r:id="rId10" w:history="1">
        <w:r w:rsidRPr="001B09AC">
          <w:rPr>
            <w:rStyle w:val="Kpr"/>
            <w:rFonts w:cs="LucidaBold"/>
            <w:b/>
            <w:bCs/>
            <w:sz w:val="24"/>
            <w:lang w:val="tr-TR"/>
          </w:rPr>
          <w:t>Kurumlar Vergisi Genel Tebliği Seri No 1</w:t>
        </w:r>
      </w:hyperlink>
      <w:r w:rsidR="00C8331B" w:rsidRPr="0072790F">
        <w:rPr>
          <w:rFonts w:cs="LucidaRoman"/>
          <w:b/>
          <w:szCs w:val="20"/>
        </w:rPr>
        <w:t>-Madde 10.2.3</w:t>
      </w:r>
      <w:r w:rsidRPr="001B09AC">
        <w:rPr>
          <w:rFonts w:cs="LucidaBold"/>
          <w:b/>
          <w:bCs/>
          <w:sz w:val="24"/>
          <w:lang w:val="tr-TR"/>
        </w:rPr>
        <w:t>):</w:t>
      </w:r>
    </w:p>
    <w:p w14:paraId="6EBC0B80" w14:textId="77777777" w:rsidR="006356FD" w:rsidRPr="001B09AC" w:rsidRDefault="006356FD"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Pazarlama faaliyetleri, piyasa taramaları, pazar araştırması ya da satış promosyonu</w:t>
      </w:r>
    </w:p>
    <w:p w14:paraId="388FC690" w14:textId="77777777" w:rsidR="00143C67" w:rsidRPr="001B09AC" w:rsidRDefault="006356FD"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tLeast"/>
        <w:ind w:left="284" w:right="-142" w:hanging="284"/>
        <w:jc w:val="both"/>
        <w:rPr>
          <w:rFonts w:cs="LucidaRoman"/>
          <w:sz w:val="24"/>
          <w:szCs w:val="20"/>
          <w:lang w:val="tr-TR"/>
        </w:rPr>
      </w:pPr>
      <w:r w:rsidRPr="001B09AC">
        <w:rPr>
          <w:rFonts w:cs="LucidaRoman"/>
          <w:sz w:val="24"/>
          <w:szCs w:val="20"/>
          <w:lang w:val="tr-TR"/>
        </w:rPr>
        <w:t>Kalite kontrol</w:t>
      </w:r>
    </w:p>
    <w:p w14:paraId="0FABEAEA" w14:textId="2FD16FD8" w:rsidR="00143C67" w:rsidRPr="001B09AC" w:rsidRDefault="00DD339E"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tLeast"/>
        <w:ind w:left="284" w:right="-142" w:hanging="284"/>
        <w:jc w:val="both"/>
        <w:rPr>
          <w:rFonts w:cs="LucidaRoman"/>
          <w:sz w:val="24"/>
          <w:szCs w:val="20"/>
          <w:lang w:val="tr-TR"/>
        </w:rPr>
      </w:pPr>
      <w:r w:rsidRPr="001B09AC">
        <w:rPr>
          <w:rFonts w:cs="LucidaRoman"/>
          <w:sz w:val="24"/>
          <w:szCs w:val="20"/>
          <w:lang w:val="tr-TR"/>
        </w:rPr>
        <w:t xml:space="preserve">Bir </w:t>
      </w:r>
      <w:r w:rsidR="004207E4" w:rsidRPr="001B09AC">
        <w:rPr>
          <w:rFonts w:cs="LucidaRoman"/>
          <w:sz w:val="24"/>
          <w:szCs w:val="20"/>
          <w:lang w:val="tr-TR"/>
        </w:rPr>
        <w:t xml:space="preserve">Ar-Ge veya </w:t>
      </w:r>
      <w:r w:rsidRPr="001B09AC">
        <w:rPr>
          <w:rFonts w:cs="LucidaRoman"/>
          <w:sz w:val="24"/>
          <w:szCs w:val="20"/>
          <w:lang w:val="tr-TR"/>
        </w:rPr>
        <w:t>tasarım projesi kapsamında olmaksızın icat edilmiş ya da mevcut gel</w:t>
      </w:r>
      <w:r w:rsidR="00143C67" w:rsidRPr="001B09AC">
        <w:rPr>
          <w:rFonts w:cs="LucidaRoman"/>
          <w:sz w:val="24"/>
          <w:szCs w:val="20"/>
          <w:lang w:val="tr-TR"/>
        </w:rPr>
        <w:t>iştirilmiş süreçlerin kullanımı</w:t>
      </w:r>
    </w:p>
    <w:p w14:paraId="1FCCE007" w14:textId="27DAF9AE" w:rsidR="00143C67" w:rsidRPr="001B09AC" w:rsidRDefault="00DD339E"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tLeast"/>
        <w:ind w:left="284" w:right="-142" w:hanging="284"/>
        <w:jc w:val="both"/>
        <w:rPr>
          <w:rFonts w:cs="LucidaRoman"/>
          <w:sz w:val="24"/>
          <w:szCs w:val="20"/>
          <w:lang w:val="tr-TR"/>
        </w:rPr>
      </w:pPr>
      <w:r w:rsidRPr="001B09AC">
        <w:rPr>
          <w:rFonts w:cs="LucidaRoman"/>
          <w:sz w:val="24"/>
          <w:szCs w:val="20"/>
          <w:lang w:val="tr-TR"/>
        </w:rPr>
        <w:t>Kuruluş ve örgütlenm</w:t>
      </w:r>
      <w:r w:rsidR="00143C67" w:rsidRPr="001B09AC">
        <w:rPr>
          <w:rFonts w:cs="LucidaRoman"/>
          <w:sz w:val="24"/>
          <w:szCs w:val="20"/>
          <w:lang w:val="tr-TR"/>
        </w:rPr>
        <w:t>eyle ilgili araştırma giderleri</w:t>
      </w:r>
    </w:p>
    <w:p w14:paraId="2C437BE4" w14:textId="79D8CD44" w:rsidR="00143C67" w:rsidRPr="001B09AC" w:rsidRDefault="00DD339E"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tLeast"/>
        <w:ind w:left="284" w:right="-142" w:hanging="284"/>
        <w:jc w:val="both"/>
        <w:rPr>
          <w:rFonts w:cs="LucidaRoman"/>
          <w:sz w:val="24"/>
          <w:szCs w:val="20"/>
          <w:lang w:val="tr-TR"/>
        </w:rPr>
      </w:pPr>
      <w:r w:rsidRPr="001B09AC">
        <w:rPr>
          <w:rFonts w:cs="LucidaRoman"/>
          <w:sz w:val="24"/>
          <w:szCs w:val="20"/>
          <w:lang w:val="tr-TR"/>
        </w:rPr>
        <w:t xml:space="preserve">Bir </w:t>
      </w:r>
      <w:r w:rsidR="00164486" w:rsidRPr="001B09AC">
        <w:rPr>
          <w:rFonts w:cs="LucidaRoman"/>
          <w:sz w:val="24"/>
          <w:szCs w:val="20"/>
          <w:lang w:val="tr-TR"/>
        </w:rPr>
        <w:t xml:space="preserve">Ar-Ge veya </w:t>
      </w:r>
      <w:r w:rsidRPr="001B09AC">
        <w:rPr>
          <w:rFonts w:cs="LucidaRoman"/>
          <w:sz w:val="24"/>
          <w:szCs w:val="20"/>
          <w:lang w:val="tr-TR"/>
        </w:rPr>
        <w:t xml:space="preserve">tasarım projesi kapsamında olmaksızın yeni süreç, sistem veya ürün ortaya konulmasına hizmet etmeyen doğrudan </w:t>
      </w:r>
      <w:r w:rsidR="00143C67" w:rsidRPr="001B09AC">
        <w:rPr>
          <w:rFonts w:cs="LucidaRoman"/>
          <w:sz w:val="24"/>
          <w:szCs w:val="20"/>
          <w:lang w:val="tr-TR"/>
        </w:rPr>
        <w:t>veya gömülü teknoloji transferi</w:t>
      </w:r>
    </w:p>
    <w:p w14:paraId="21ECF06C" w14:textId="33F49925" w:rsidR="00DD339E" w:rsidRPr="001B09AC" w:rsidRDefault="00164486"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tLeast"/>
        <w:ind w:left="284" w:right="-142" w:hanging="284"/>
        <w:jc w:val="both"/>
        <w:rPr>
          <w:rFonts w:cs="LucidaRoman"/>
          <w:sz w:val="24"/>
          <w:szCs w:val="20"/>
          <w:lang w:val="tr-TR"/>
        </w:rPr>
      </w:pPr>
      <w:r w:rsidRPr="001B09AC">
        <w:rPr>
          <w:rFonts w:cs="LucidaRoman"/>
          <w:sz w:val="24"/>
          <w:szCs w:val="20"/>
          <w:lang w:val="tr-TR"/>
        </w:rPr>
        <w:t xml:space="preserve">Ar-Ge, Yenilik ve </w:t>
      </w:r>
      <w:r w:rsidR="00DD339E" w:rsidRPr="001B09AC">
        <w:rPr>
          <w:rFonts w:cs="LucidaRoman"/>
          <w:sz w:val="24"/>
          <w:szCs w:val="20"/>
          <w:lang w:val="tr-TR"/>
        </w:rPr>
        <w:t>Tasarım faaliyetleriyle geliştirilen ürüne veya sürece ilişkin fikrî mülkiyet haklarının edinimi dışında bu hakların korunmasına yön</w:t>
      </w:r>
      <w:r w:rsidR="000D3014" w:rsidRPr="001B09AC">
        <w:rPr>
          <w:rFonts w:cs="LucidaRoman"/>
          <w:sz w:val="24"/>
          <w:szCs w:val="20"/>
          <w:lang w:val="tr-TR"/>
        </w:rPr>
        <w:t>elik faaliyetler</w:t>
      </w:r>
    </w:p>
    <w:p w14:paraId="4B61C7EB" w14:textId="77777777" w:rsidR="00143C67" w:rsidRPr="001B09AC" w:rsidRDefault="00143C67" w:rsidP="00143C67">
      <w:pPr>
        <w:spacing w:after="0" w:line="240" w:lineRule="atLeast"/>
        <w:jc w:val="both"/>
        <w:rPr>
          <w:rFonts w:cs="LucidaRoman"/>
          <w:sz w:val="24"/>
          <w:szCs w:val="20"/>
          <w:lang w:val="tr-TR"/>
        </w:rPr>
      </w:pPr>
    </w:p>
    <w:p w14:paraId="338D6E98" w14:textId="77777777" w:rsidR="0062763D" w:rsidRPr="001B09AC" w:rsidRDefault="0062763D" w:rsidP="00143C67">
      <w:pPr>
        <w:spacing w:after="0" w:line="240" w:lineRule="atLeast"/>
        <w:jc w:val="both"/>
        <w:rPr>
          <w:rFonts w:cs="LucidaRoman"/>
          <w:sz w:val="24"/>
          <w:szCs w:val="20"/>
          <w:lang w:val="tr-TR"/>
        </w:rPr>
      </w:pPr>
    </w:p>
    <w:p w14:paraId="772262CF" w14:textId="0C72C869" w:rsidR="00143C67" w:rsidRPr="001B09AC" w:rsidRDefault="00143C67" w:rsidP="00143C6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lang w:val="tr-TR"/>
        </w:rPr>
      </w:pPr>
      <w:r w:rsidRPr="001B09AC">
        <w:rPr>
          <w:rFonts w:cs="LucidaBold"/>
          <w:b/>
          <w:bCs/>
          <w:sz w:val="24"/>
          <w:lang w:val="tr-TR"/>
        </w:rPr>
        <w:t>Aşağıdaki Faaliyetlerin Ar-Ge ve Yenilik Kabul Edilmediğini Dikkate Alınız (</w:t>
      </w:r>
      <w:hyperlink r:id="rId11" w:history="1">
        <w:r w:rsidR="00930831" w:rsidRPr="001B09AC">
          <w:rPr>
            <w:rStyle w:val="Kpr"/>
            <w:rFonts w:cs="LucidaBold"/>
            <w:b/>
            <w:bCs/>
            <w:sz w:val="24"/>
            <w:lang w:val="tr-TR"/>
          </w:rPr>
          <w:t>Araştırma, Geliştirme ve Tasarım Faaliyetlerinin Desteklenmesine İlişkin Uygulama ve Denetim Yönetmeliği</w:t>
        </w:r>
      </w:hyperlink>
      <w:r w:rsidR="00C8331B" w:rsidRPr="0072790F">
        <w:rPr>
          <w:rFonts w:cs="LucidaRoman"/>
          <w:b/>
          <w:szCs w:val="20"/>
        </w:rPr>
        <w:t>-Madde 5</w:t>
      </w:r>
      <w:r w:rsidRPr="001B09AC">
        <w:rPr>
          <w:rFonts w:cs="LucidaBold"/>
          <w:b/>
          <w:bCs/>
          <w:sz w:val="24"/>
          <w:lang w:val="tr-TR"/>
        </w:rPr>
        <w:t xml:space="preserve">; </w:t>
      </w:r>
      <w:hyperlink r:id="rId12" w:history="1">
        <w:r w:rsidR="00930831" w:rsidRPr="001B09AC">
          <w:rPr>
            <w:rStyle w:val="Kpr"/>
            <w:rFonts w:cs="LucidaBold"/>
            <w:b/>
            <w:bCs/>
            <w:sz w:val="24"/>
            <w:lang w:val="tr-TR"/>
          </w:rPr>
          <w:t>Kurumlar Vergisi Genel Tebliği Seri No 1</w:t>
        </w:r>
      </w:hyperlink>
      <w:r w:rsidR="00C8331B" w:rsidRPr="0072790F">
        <w:rPr>
          <w:rFonts w:cs="LucidaRoman"/>
          <w:b/>
          <w:szCs w:val="20"/>
        </w:rPr>
        <w:t>-Madde 10.2.3</w:t>
      </w:r>
      <w:r w:rsidRPr="001B09AC">
        <w:rPr>
          <w:rFonts w:cs="LucidaBold"/>
          <w:b/>
          <w:bCs/>
          <w:sz w:val="24"/>
          <w:lang w:val="tr-TR"/>
        </w:rPr>
        <w:t>):</w:t>
      </w:r>
    </w:p>
    <w:p w14:paraId="7D358DDD"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Rutin eğitim ve ögretim faaliyetleri</w:t>
      </w:r>
    </w:p>
    <w:p w14:paraId="0A90626E" w14:textId="43409B04"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Rutin test, analiz, standardizasyon vb. faaliyetler</w:t>
      </w:r>
    </w:p>
    <w:p w14:paraId="601CD546"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Uzmanlaşmış sağlık hizmetleri</w:t>
      </w:r>
    </w:p>
    <w:p w14:paraId="4D2ECAED"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Rutin veri toplama</w:t>
      </w:r>
    </w:p>
    <w:p w14:paraId="172BC08A"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Rutin yazılım faaliyetleri</w:t>
      </w:r>
    </w:p>
    <w:p w14:paraId="04862AD4"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Ar-Ge ve yenilik amacı dışındaki şekil, renk, dekorasyon vb. estetik ve görsel değişiklikleri içeren biçimsel değişiklikler</w:t>
      </w:r>
    </w:p>
    <w:p w14:paraId="2A25BF70"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 xml:space="preserve">Sosyal bilimlerdeki araştırmalar </w:t>
      </w:r>
    </w:p>
    <w:p w14:paraId="052DFCEA"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Doğal kaynakların rezervlerini arama ve sondaj faaliyetleri</w:t>
      </w:r>
    </w:p>
    <w:p w14:paraId="504C4C96"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İlaç üretim izni öncesinde en az 2 aşaması yurt içinde gerçekleştirilmeyen klinik çalışmalar ile üretim izni sonrasında gerçekleştirilen klinik çalışmalar</w:t>
      </w:r>
    </w:p>
    <w:p w14:paraId="1A22FD72" w14:textId="77777777" w:rsidR="00143C67" w:rsidRPr="001B09AC" w:rsidRDefault="00143C6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Ar-Ge ve yenilik faaliyetleriyle geliştirilen ürüne veya sürece ilişkin fikrî mülkiyet haklarının edinimi dışında bu hakların korunmasına yönelik faaliyetler</w:t>
      </w:r>
    </w:p>
    <w:p w14:paraId="646804EC" w14:textId="77777777" w:rsidR="000D3014" w:rsidRPr="001B09AC" w:rsidRDefault="000D3014" w:rsidP="000D3014">
      <w:pPr>
        <w:spacing w:after="0" w:line="240" w:lineRule="atLeast"/>
        <w:jc w:val="both"/>
        <w:rPr>
          <w:rFonts w:cs="LucidaRoman"/>
          <w:sz w:val="24"/>
          <w:szCs w:val="20"/>
          <w:lang w:val="tr-TR"/>
        </w:rPr>
      </w:pPr>
    </w:p>
    <w:p w14:paraId="53D87DE2" w14:textId="77777777" w:rsidR="0062763D" w:rsidRPr="001B09AC" w:rsidRDefault="0062763D" w:rsidP="000D3014">
      <w:pPr>
        <w:spacing w:after="0" w:line="240" w:lineRule="atLeast"/>
        <w:jc w:val="both"/>
        <w:rPr>
          <w:rFonts w:cs="LucidaRoman"/>
          <w:sz w:val="24"/>
          <w:szCs w:val="20"/>
          <w:lang w:val="tr-TR"/>
        </w:rPr>
      </w:pPr>
    </w:p>
    <w:p w14:paraId="1001F802" w14:textId="6AB75B8C" w:rsidR="000D3014" w:rsidRPr="001B09AC" w:rsidRDefault="000D3014" w:rsidP="000D301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lang w:val="tr-TR"/>
        </w:rPr>
      </w:pPr>
      <w:r w:rsidRPr="001B09AC">
        <w:rPr>
          <w:rFonts w:cs="LucidaBold"/>
          <w:b/>
          <w:bCs/>
          <w:sz w:val="24"/>
          <w:lang w:val="tr-TR"/>
        </w:rPr>
        <w:t>Aşağıdaki Faaliyetlerin Tasarım Kabul Edilmediğini Dikkate Alınız (</w:t>
      </w:r>
      <w:hyperlink r:id="rId13" w:history="1">
        <w:r w:rsidR="003A142D" w:rsidRPr="001B09AC">
          <w:rPr>
            <w:rStyle w:val="Kpr"/>
            <w:rFonts w:cs="LucidaBold"/>
            <w:b/>
            <w:bCs/>
            <w:sz w:val="24"/>
            <w:lang w:val="tr-TR"/>
          </w:rPr>
          <w:t>Araştırma, Geliştirme ve Tasarım Faaliyetlerinin Desteklenmesine İlişkin Uygulama ve Denetim Yönetmeliği</w:t>
        </w:r>
      </w:hyperlink>
      <w:r w:rsidR="00C8331B" w:rsidRPr="0072790F">
        <w:rPr>
          <w:rFonts w:cs="LucidaRoman"/>
          <w:b/>
          <w:szCs w:val="20"/>
        </w:rPr>
        <w:t>-Madde 6</w:t>
      </w:r>
      <w:r w:rsidRPr="0072790F">
        <w:rPr>
          <w:rFonts w:cs="LucidaRoman"/>
          <w:b/>
          <w:szCs w:val="20"/>
        </w:rPr>
        <w:t>):</w:t>
      </w:r>
    </w:p>
    <w:p w14:paraId="710936A1" w14:textId="50620AC5" w:rsidR="00143C67" w:rsidRPr="001B09AC" w:rsidRDefault="000E3E5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 xml:space="preserve">Kamu düzenine veya genel ahlaka aykırı tasarım faaliyetleri </w:t>
      </w:r>
    </w:p>
    <w:p w14:paraId="1FB2DB99" w14:textId="5C4401EE" w:rsidR="00DD339E" w:rsidRPr="001B09AC" w:rsidRDefault="000E3E57" w:rsidP="00143C67">
      <w:pPr>
        <w:pStyle w:val="ListeParagraf"/>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284" w:right="-142" w:hanging="284"/>
        <w:jc w:val="both"/>
        <w:rPr>
          <w:rFonts w:cs="LucidaRoman"/>
          <w:sz w:val="24"/>
          <w:szCs w:val="20"/>
          <w:lang w:val="tr-TR"/>
        </w:rPr>
      </w:pPr>
      <w:r w:rsidRPr="001B09AC">
        <w:rPr>
          <w:rFonts w:cs="LucidaRoman"/>
          <w:sz w:val="24"/>
          <w:szCs w:val="20"/>
          <w:lang w:val="tr-TR"/>
        </w:rPr>
        <w:t>Paris Sözleşmesinin 2 nci mükerrer 6 ncı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14:paraId="7E59FBE5" w14:textId="77777777" w:rsidR="006356FD" w:rsidRPr="001B09AC" w:rsidRDefault="006356FD" w:rsidP="006356FD">
      <w:pPr>
        <w:autoSpaceDE w:val="0"/>
        <w:autoSpaceDN w:val="0"/>
        <w:adjustRightInd w:val="0"/>
        <w:spacing w:after="0"/>
        <w:ind w:right="-142"/>
        <w:jc w:val="both"/>
        <w:rPr>
          <w:rFonts w:cs="LucidaRoman"/>
          <w:sz w:val="24"/>
          <w:szCs w:val="20"/>
          <w:lang w:val="tr-TR"/>
        </w:rPr>
      </w:pPr>
    </w:p>
    <w:sectPr w:rsidR="006356FD" w:rsidRPr="001B09AC" w:rsidSect="00E84986">
      <w:footerReference w:type="default" r:id="rId14"/>
      <w:footerReference w:type="first" r:id="rId15"/>
      <w:pgSz w:w="11906" w:h="16838" w:code="9"/>
      <w:pgMar w:top="1134" w:right="1418" w:bottom="851" w:left="1418" w:header="709"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70737" w14:textId="77777777" w:rsidR="00674410" w:rsidRDefault="00674410" w:rsidP="006356FD">
      <w:pPr>
        <w:spacing w:after="0" w:line="240" w:lineRule="auto"/>
      </w:pPr>
      <w:r>
        <w:separator/>
      </w:r>
    </w:p>
  </w:endnote>
  <w:endnote w:type="continuationSeparator" w:id="0">
    <w:p w14:paraId="627BED12" w14:textId="77777777" w:rsidR="00674410" w:rsidRDefault="00674410" w:rsidP="0063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Bold">
    <w:panose1 w:val="00000000000000000000"/>
    <w:charset w:val="A2"/>
    <w:family w:val="auto"/>
    <w:notTrueType/>
    <w:pitch w:val="default"/>
    <w:sig w:usb0="00000005" w:usb1="00000000" w:usb2="00000000" w:usb3="00000000" w:csb0="00000010" w:csb1="00000000"/>
  </w:font>
  <w:font w:name="Lucida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305316"/>
      <w:docPartObj>
        <w:docPartGallery w:val="Page Numbers (Bottom of Page)"/>
        <w:docPartUnique/>
      </w:docPartObj>
    </w:sdtPr>
    <w:sdtEndPr/>
    <w:sdtContent>
      <w:sdt>
        <w:sdtPr>
          <w:rPr>
            <w14:textOutline w14:w="9525" w14:cap="rnd" w14:cmpd="sng" w14:algn="ctr">
              <w14:solidFill>
                <w14:schemeClr w14:val="tx1"/>
              </w14:solidFill>
              <w14:prstDash w14:val="solid"/>
              <w14:bevel/>
            </w14:textOutline>
          </w:rPr>
          <w:id w:val="2058357543"/>
          <w:docPartObj>
            <w:docPartGallery w:val="Page Numbers (Top of Page)"/>
            <w:docPartUnique/>
          </w:docPartObj>
        </w:sdtPr>
        <w:sdtEndPr>
          <w:rPr>
            <w14:textOutline w14:w="0" w14:cap="rnd" w14:cmpd="sng" w14:algn="ctr">
              <w14:noFill/>
              <w14:prstDash w14:val="solid"/>
              <w14:bevel/>
            </w14:textOutline>
          </w:rPr>
        </w:sdtEndPr>
        <w:sdtContent>
          <w:p w14:paraId="150B7C7C" w14:textId="01065018" w:rsidR="004A0E90" w:rsidRPr="00FF17C2" w:rsidRDefault="0088627D">
            <w:pPr>
              <w:pStyle w:val="Altbilgi"/>
              <w:jc w:val="right"/>
              <w:rPr>
                <w:lang w:val="tr-TR"/>
              </w:rPr>
            </w:pPr>
            <w:r w:rsidRPr="00FF17C2">
              <w:rPr>
                <w:rFonts w:asciiTheme="majorHAnsi" w:hAnsiTheme="majorHAnsi"/>
                <w:b/>
                <w14:textOutline w14:w="12700" w14:cap="rnd" w14:cmpd="sng" w14:algn="ctr">
                  <w14:solidFill>
                    <w14:schemeClr w14:val="tx1"/>
                  </w14:solidFill>
                  <w14:prstDash w14:val="solid"/>
                  <w14:bevel/>
                </w14:textOutline>
              </w:rPr>
              <w:t>PARAF:</w:t>
            </w:r>
            <w:r w:rsidRPr="00FF17C2">
              <w:rPr>
                <w:rFonts w:asciiTheme="majorHAnsi" w:hAnsiTheme="majorHAnsi"/>
                <w14:textOutline w14:w="12700" w14:cap="rnd" w14:cmpd="sng" w14:algn="ctr">
                  <w14:solidFill>
                    <w14:schemeClr w14:val="tx1"/>
                  </w14:solidFill>
                  <w14:prstDash w14:val="solid"/>
                  <w14:bevel/>
                </w14:textOutline>
              </w:rPr>
              <w:t xml:space="preserve">                                                                                                                                                      </w:t>
            </w:r>
            <w:r w:rsidRPr="00FF17C2">
              <w:rPr>
                <w:lang w:val="tr-TR"/>
              </w:rPr>
              <w:t xml:space="preserve">Sayfa </w:t>
            </w:r>
            <w:r w:rsidRPr="00FF17C2">
              <w:rPr>
                <w:b/>
                <w:bCs/>
                <w:sz w:val="24"/>
                <w:szCs w:val="24"/>
              </w:rPr>
              <w:fldChar w:fldCharType="begin"/>
            </w:r>
            <w:r w:rsidRPr="00FF17C2">
              <w:rPr>
                <w:b/>
                <w:bCs/>
              </w:rPr>
              <w:instrText>PAGE</w:instrText>
            </w:r>
            <w:r w:rsidRPr="00FF17C2">
              <w:rPr>
                <w:b/>
                <w:bCs/>
                <w:sz w:val="24"/>
                <w:szCs w:val="24"/>
              </w:rPr>
              <w:fldChar w:fldCharType="separate"/>
            </w:r>
            <w:r w:rsidR="00C8331B">
              <w:rPr>
                <w:b/>
                <w:bCs/>
                <w:noProof/>
              </w:rPr>
              <w:t>1</w:t>
            </w:r>
            <w:r w:rsidRPr="00FF17C2">
              <w:rPr>
                <w:b/>
                <w:bCs/>
                <w:sz w:val="24"/>
                <w:szCs w:val="24"/>
              </w:rPr>
              <w:fldChar w:fldCharType="end"/>
            </w:r>
            <w:r w:rsidRPr="00FF17C2">
              <w:rPr>
                <w:lang w:val="tr-TR"/>
              </w:rPr>
              <w:t xml:space="preserve"> / </w:t>
            </w:r>
            <w:r w:rsidR="009276B9" w:rsidRPr="00FF17C2">
              <w:rPr>
                <w:lang w:val="tr-TR"/>
              </w:rPr>
              <w:t>6</w:t>
            </w:r>
          </w:p>
          <w:p w14:paraId="74B36DEC" w14:textId="6F86F812" w:rsidR="00E13EB2" w:rsidRPr="005078D1" w:rsidRDefault="00F3534B">
            <w:pPr>
              <w:pStyle w:val="Altbilgi"/>
              <w:jc w:val="right"/>
            </w:pPr>
            <w:r w:rsidRPr="00FF17C2">
              <w:rPr>
                <w:b/>
                <w:bCs/>
                <w:sz w:val="24"/>
                <w:szCs w:val="24"/>
              </w:rPr>
              <w:t>V</w:t>
            </w:r>
            <w:r w:rsidR="003C5D11" w:rsidRPr="00FF17C2">
              <w:rPr>
                <w:b/>
                <w:bCs/>
                <w:sz w:val="24"/>
                <w:szCs w:val="24"/>
              </w:rPr>
              <w:t>3</w:t>
            </w:r>
            <w:r w:rsidR="004A0E90" w:rsidRPr="00FF17C2">
              <w:rPr>
                <w:b/>
                <w:bCs/>
                <w:sz w:val="24"/>
                <w:szCs w:val="24"/>
              </w:rPr>
              <w:t>.</w:t>
            </w:r>
            <w:r w:rsidRPr="00FF17C2">
              <w:rPr>
                <w:b/>
                <w:bCs/>
                <w:sz w:val="24"/>
                <w:szCs w:val="24"/>
              </w:rPr>
              <w:t>2016</w:t>
            </w:r>
            <w:r w:rsidR="0043496B" w:rsidRPr="00FF17C2">
              <w:rPr>
                <w:b/>
                <w:bCs/>
                <w:sz w:val="24"/>
                <w:szCs w:val="24"/>
              </w:rPr>
              <w:t>1</w:t>
            </w:r>
            <w:r w:rsidR="003C5D11" w:rsidRPr="00FF17C2">
              <w:rPr>
                <w:b/>
                <w:bCs/>
                <w:sz w:val="24"/>
                <w:szCs w:val="24"/>
              </w:rPr>
              <w:t>111</w:t>
            </w:r>
          </w:p>
        </w:sdtContent>
      </w:sdt>
    </w:sdtContent>
  </w:sdt>
  <w:p w14:paraId="228CDE83" w14:textId="77777777" w:rsidR="00F37037" w:rsidRDefault="0067441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9A6D4" w14:textId="77777777" w:rsidR="00AF2257" w:rsidRDefault="00674410" w:rsidP="00AF2257">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A6DAB" w14:textId="77777777" w:rsidR="00674410" w:rsidRDefault="00674410" w:rsidP="006356FD">
      <w:pPr>
        <w:spacing w:after="0" w:line="240" w:lineRule="auto"/>
      </w:pPr>
      <w:r>
        <w:separator/>
      </w:r>
    </w:p>
  </w:footnote>
  <w:footnote w:type="continuationSeparator" w:id="0">
    <w:p w14:paraId="53257C75" w14:textId="77777777" w:rsidR="00674410" w:rsidRDefault="00674410" w:rsidP="006356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8BD"/>
    <w:multiLevelType w:val="hybridMultilevel"/>
    <w:tmpl w:val="52B8AF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25A6DA6"/>
    <w:multiLevelType w:val="hybridMultilevel"/>
    <w:tmpl w:val="C2E8F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2D3656"/>
    <w:multiLevelType w:val="hybridMultilevel"/>
    <w:tmpl w:val="C9765382"/>
    <w:lvl w:ilvl="0" w:tplc="EF74D6A4">
      <w:start w:val="1"/>
      <w:numFmt w:val="upperLetter"/>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y">
    <w15:presenceInfo w15:providerId="None" w15:userId="u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6FD"/>
    <w:rsid w:val="00036714"/>
    <w:rsid w:val="00054C30"/>
    <w:rsid w:val="000551FF"/>
    <w:rsid w:val="00077144"/>
    <w:rsid w:val="00084C22"/>
    <w:rsid w:val="0009256C"/>
    <w:rsid w:val="000A182F"/>
    <w:rsid w:val="000D26CC"/>
    <w:rsid w:val="000D3014"/>
    <w:rsid w:val="000E3E57"/>
    <w:rsid w:val="000F7C97"/>
    <w:rsid w:val="00113BD3"/>
    <w:rsid w:val="0011737A"/>
    <w:rsid w:val="00117702"/>
    <w:rsid w:val="00123B40"/>
    <w:rsid w:val="001260E7"/>
    <w:rsid w:val="00132808"/>
    <w:rsid w:val="00143C67"/>
    <w:rsid w:val="0016052A"/>
    <w:rsid w:val="00164486"/>
    <w:rsid w:val="001669E4"/>
    <w:rsid w:val="001913A3"/>
    <w:rsid w:val="001A41DF"/>
    <w:rsid w:val="001B09AC"/>
    <w:rsid w:val="001C0DEA"/>
    <w:rsid w:val="001D0E36"/>
    <w:rsid w:val="00205EEF"/>
    <w:rsid w:val="0021698B"/>
    <w:rsid w:val="0025344C"/>
    <w:rsid w:val="002925F6"/>
    <w:rsid w:val="002C43DE"/>
    <w:rsid w:val="00307444"/>
    <w:rsid w:val="00346C30"/>
    <w:rsid w:val="0034774B"/>
    <w:rsid w:val="00387B15"/>
    <w:rsid w:val="003A142D"/>
    <w:rsid w:val="003A78D3"/>
    <w:rsid w:val="003C5D11"/>
    <w:rsid w:val="003C7CDF"/>
    <w:rsid w:val="003D58EB"/>
    <w:rsid w:val="004207E4"/>
    <w:rsid w:val="0043496B"/>
    <w:rsid w:val="00464DBC"/>
    <w:rsid w:val="0046522C"/>
    <w:rsid w:val="00477F05"/>
    <w:rsid w:val="004A0E90"/>
    <w:rsid w:val="004C11AD"/>
    <w:rsid w:val="004C44D6"/>
    <w:rsid w:val="00534780"/>
    <w:rsid w:val="00543DB6"/>
    <w:rsid w:val="005600A8"/>
    <w:rsid w:val="00586A7A"/>
    <w:rsid w:val="00590862"/>
    <w:rsid w:val="005B30D3"/>
    <w:rsid w:val="005C5B36"/>
    <w:rsid w:val="005E17F9"/>
    <w:rsid w:val="005E6EEF"/>
    <w:rsid w:val="006005C1"/>
    <w:rsid w:val="00601915"/>
    <w:rsid w:val="0062763D"/>
    <w:rsid w:val="00630D61"/>
    <w:rsid w:val="00630EE4"/>
    <w:rsid w:val="006356FD"/>
    <w:rsid w:val="00641465"/>
    <w:rsid w:val="00646C20"/>
    <w:rsid w:val="006561E4"/>
    <w:rsid w:val="006620F8"/>
    <w:rsid w:val="00662A76"/>
    <w:rsid w:val="00674410"/>
    <w:rsid w:val="00677FED"/>
    <w:rsid w:val="006E0679"/>
    <w:rsid w:val="00706AB8"/>
    <w:rsid w:val="00710C86"/>
    <w:rsid w:val="00715926"/>
    <w:rsid w:val="00717420"/>
    <w:rsid w:val="00723E4E"/>
    <w:rsid w:val="0072790F"/>
    <w:rsid w:val="00796556"/>
    <w:rsid w:val="007B13F9"/>
    <w:rsid w:val="007F5976"/>
    <w:rsid w:val="00820BB6"/>
    <w:rsid w:val="00851684"/>
    <w:rsid w:val="00873E0E"/>
    <w:rsid w:val="0088627D"/>
    <w:rsid w:val="008928EE"/>
    <w:rsid w:val="00894108"/>
    <w:rsid w:val="008A3BD4"/>
    <w:rsid w:val="008B2129"/>
    <w:rsid w:val="008C4F9A"/>
    <w:rsid w:val="008D6BB6"/>
    <w:rsid w:val="0090771A"/>
    <w:rsid w:val="00924B7E"/>
    <w:rsid w:val="009276B9"/>
    <w:rsid w:val="00930831"/>
    <w:rsid w:val="00983EE6"/>
    <w:rsid w:val="009942F4"/>
    <w:rsid w:val="009A03A3"/>
    <w:rsid w:val="009D1115"/>
    <w:rsid w:val="00A503B6"/>
    <w:rsid w:val="00A708D6"/>
    <w:rsid w:val="00AA3763"/>
    <w:rsid w:val="00AA7131"/>
    <w:rsid w:val="00AC6452"/>
    <w:rsid w:val="00B42FCB"/>
    <w:rsid w:val="00B74402"/>
    <w:rsid w:val="00B83834"/>
    <w:rsid w:val="00B97F3C"/>
    <w:rsid w:val="00BA6D33"/>
    <w:rsid w:val="00BB100B"/>
    <w:rsid w:val="00BC13C6"/>
    <w:rsid w:val="00BD245A"/>
    <w:rsid w:val="00BD323E"/>
    <w:rsid w:val="00BE44C2"/>
    <w:rsid w:val="00BF6B81"/>
    <w:rsid w:val="00C37D01"/>
    <w:rsid w:val="00C412EB"/>
    <w:rsid w:val="00C67CE1"/>
    <w:rsid w:val="00C81E8E"/>
    <w:rsid w:val="00C8331B"/>
    <w:rsid w:val="00CC3F51"/>
    <w:rsid w:val="00D040CD"/>
    <w:rsid w:val="00D041C0"/>
    <w:rsid w:val="00D45979"/>
    <w:rsid w:val="00D45A3C"/>
    <w:rsid w:val="00D70863"/>
    <w:rsid w:val="00DA005A"/>
    <w:rsid w:val="00DC1851"/>
    <w:rsid w:val="00DD1050"/>
    <w:rsid w:val="00DD339E"/>
    <w:rsid w:val="00DD3D14"/>
    <w:rsid w:val="00E3064F"/>
    <w:rsid w:val="00E31718"/>
    <w:rsid w:val="00E8339E"/>
    <w:rsid w:val="00E84986"/>
    <w:rsid w:val="00E943A8"/>
    <w:rsid w:val="00E97413"/>
    <w:rsid w:val="00EC60E2"/>
    <w:rsid w:val="00EE3FE7"/>
    <w:rsid w:val="00EF4F44"/>
    <w:rsid w:val="00F07E98"/>
    <w:rsid w:val="00F232D5"/>
    <w:rsid w:val="00F27972"/>
    <w:rsid w:val="00F3534B"/>
    <w:rsid w:val="00F40CBC"/>
    <w:rsid w:val="00F71AAA"/>
    <w:rsid w:val="00F80C4D"/>
    <w:rsid w:val="00F83D31"/>
    <w:rsid w:val="00F93045"/>
    <w:rsid w:val="00FB64D4"/>
    <w:rsid w:val="00FE0520"/>
    <w:rsid w:val="00FF17C2"/>
    <w:rsid w:val="00FF4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3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FD"/>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56FD"/>
    <w:pPr>
      <w:ind w:left="720"/>
      <w:contextualSpacing/>
    </w:pPr>
  </w:style>
  <w:style w:type="paragraph" w:customStyle="1" w:styleId="Default">
    <w:name w:val="Default"/>
    <w:rsid w:val="006356FD"/>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6356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56FD"/>
    <w:rPr>
      <w:lang w:val="en-US"/>
    </w:rPr>
  </w:style>
  <w:style w:type="paragraph" w:styleId="stbilgi">
    <w:name w:val="header"/>
    <w:basedOn w:val="Normal"/>
    <w:link w:val="stbilgiChar"/>
    <w:uiPriority w:val="99"/>
    <w:unhideWhenUsed/>
    <w:rsid w:val="006356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56FD"/>
    <w:rPr>
      <w:lang w:val="en-US"/>
    </w:rPr>
  </w:style>
  <w:style w:type="paragraph" w:styleId="BalonMetni">
    <w:name w:val="Balloon Text"/>
    <w:basedOn w:val="Normal"/>
    <w:link w:val="BalonMetniChar"/>
    <w:uiPriority w:val="99"/>
    <w:semiHidden/>
    <w:unhideWhenUsed/>
    <w:rsid w:val="00DA00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005A"/>
    <w:rPr>
      <w:rFonts w:ascii="Tahoma" w:hAnsi="Tahoma" w:cs="Tahoma"/>
      <w:sz w:val="16"/>
      <w:szCs w:val="16"/>
      <w:lang w:val="en-US"/>
    </w:rPr>
  </w:style>
  <w:style w:type="character" w:styleId="AklamaBavurusu">
    <w:name w:val="annotation reference"/>
    <w:basedOn w:val="VarsaylanParagrafYazTipi"/>
    <w:uiPriority w:val="99"/>
    <w:semiHidden/>
    <w:unhideWhenUsed/>
    <w:rsid w:val="00D70863"/>
    <w:rPr>
      <w:sz w:val="16"/>
      <w:szCs w:val="16"/>
    </w:rPr>
  </w:style>
  <w:style w:type="paragraph" w:styleId="AklamaMetni">
    <w:name w:val="annotation text"/>
    <w:basedOn w:val="Normal"/>
    <w:link w:val="AklamaMetniChar"/>
    <w:uiPriority w:val="99"/>
    <w:semiHidden/>
    <w:unhideWhenUsed/>
    <w:rsid w:val="00D708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70863"/>
    <w:rPr>
      <w:sz w:val="20"/>
      <w:szCs w:val="20"/>
      <w:lang w:val="en-US"/>
    </w:rPr>
  </w:style>
  <w:style w:type="paragraph" w:styleId="AklamaKonusu">
    <w:name w:val="annotation subject"/>
    <w:basedOn w:val="AklamaMetni"/>
    <w:next w:val="AklamaMetni"/>
    <w:link w:val="AklamaKonusuChar"/>
    <w:uiPriority w:val="99"/>
    <w:semiHidden/>
    <w:unhideWhenUsed/>
    <w:rsid w:val="00D70863"/>
    <w:rPr>
      <w:b/>
      <w:bCs/>
    </w:rPr>
  </w:style>
  <w:style w:type="character" w:customStyle="1" w:styleId="AklamaKonusuChar">
    <w:name w:val="Açıklama Konusu Char"/>
    <w:basedOn w:val="AklamaMetniChar"/>
    <w:link w:val="AklamaKonusu"/>
    <w:uiPriority w:val="99"/>
    <w:semiHidden/>
    <w:rsid w:val="00D70863"/>
    <w:rPr>
      <w:b/>
      <w:bCs/>
      <w:sz w:val="20"/>
      <w:szCs w:val="20"/>
      <w:lang w:val="en-US"/>
    </w:rPr>
  </w:style>
  <w:style w:type="paragraph" w:styleId="Dzeltme">
    <w:name w:val="Revision"/>
    <w:hidden/>
    <w:uiPriority w:val="99"/>
    <w:semiHidden/>
    <w:rsid w:val="00820BB6"/>
    <w:pPr>
      <w:spacing w:after="0" w:line="240" w:lineRule="auto"/>
    </w:pPr>
    <w:rPr>
      <w:lang w:val="en-US"/>
    </w:rPr>
  </w:style>
  <w:style w:type="character" w:styleId="Kpr">
    <w:name w:val="Hyperlink"/>
    <w:basedOn w:val="VarsaylanParagrafYazTipi"/>
    <w:uiPriority w:val="99"/>
    <w:unhideWhenUsed/>
    <w:rsid w:val="001913A3"/>
    <w:rPr>
      <w:color w:val="0563C1" w:themeColor="hyperlink"/>
      <w:u w:val="single"/>
    </w:rPr>
  </w:style>
  <w:style w:type="character" w:styleId="Gl">
    <w:name w:val="Strong"/>
    <w:basedOn w:val="VarsaylanParagrafYazTipi"/>
    <w:uiPriority w:val="22"/>
    <w:qFormat/>
    <w:rsid w:val="00FF49B9"/>
    <w:rPr>
      <w:b/>
      <w:bCs/>
    </w:rPr>
  </w:style>
  <w:style w:type="character" w:customStyle="1" w:styleId="apple-converted-space">
    <w:name w:val="apple-converted-space"/>
    <w:basedOn w:val="VarsaylanParagrafYazTipi"/>
    <w:rsid w:val="00FF49B9"/>
  </w:style>
  <w:style w:type="paragraph" w:styleId="NormalWeb">
    <w:name w:val="Normal (Web)"/>
    <w:basedOn w:val="Normal"/>
    <w:uiPriority w:val="99"/>
    <w:unhideWhenUsed/>
    <w:rsid w:val="008B212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zlenenKpr">
    <w:name w:val="FollowedHyperlink"/>
    <w:basedOn w:val="VarsaylanParagrafYazTipi"/>
    <w:uiPriority w:val="99"/>
    <w:semiHidden/>
    <w:unhideWhenUsed/>
    <w:rsid w:val="007F597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FD"/>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56FD"/>
    <w:pPr>
      <w:ind w:left="720"/>
      <w:contextualSpacing/>
    </w:pPr>
  </w:style>
  <w:style w:type="paragraph" w:customStyle="1" w:styleId="Default">
    <w:name w:val="Default"/>
    <w:rsid w:val="006356FD"/>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6356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56FD"/>
    <w:rPr>
      <w:lang w:val="en-US"/>
    </w:rPr>
  </w:style>
  <w:style w:type="paragraph" w:styleId="stbilgi">
    <w:name w:val="header"/>
    <w:basedOn w:val="Normal"/>
    <w:link w:val="stbilgiChar"/>
    <w:uiPriority w:val="99"/>
    <w:unhideWhenUsed/>
    <w:rsid w:val="006356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56FD"/>
    <w:rPr>
      <w:lang w:val="en-US"/>
    </w:rPr>
  </w:style>
  <w:style w:type="paragraph" w:styleId="BalonMetni">
    <w:name w:val="Balloon Text"/>
    <w:basedOn w:val="Normal"/>
    <w:link w:val="BalonMetniChar"/>
    <w:uiPriority w:val="99"/>
    <w:semiHidden/>
    <w:unhideWhenUsed/>
    <w:rsid w:val="00DA00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005A"/>
    <w:rPr>
      <w:rFonts w:ascii="Tahoma" w:hAnsi="Tahoma" w:cs="Tahoma"/>
      <w:sz w:val="16"/>
      <w:szCs w:val="16"/>
      <w:lang w:val="en-US"/>
    </w:rPr>
  </w:style>
  <w:style w:type="character" w:styleId="AklamaBavurusu">
    <w:name w:val="annotation reference"/>
    <w:basedOn w:val="VarsaylanParagrafYazTipi"/>
    <w:uiPriority w:val="99"/>
    <w:semiHidden/>
    <w:unhideWhenUsed/>
    <w:rsid w:val="00D70863"/>
    <w:rPr>
      <w:sz w:val="16"/>
      <w:szCs w:val="16"/>
    </w:rPr>
  </w:style>
  <w:style w:type="paragraph" w:styleId="AklamaMetni">
    <w:name w:val="annotation text"/>
    <w:basedOn w:val="Normal"/>
    <w:link w:val="AklamaMetniChar"/>
    <w:uiPriority w:val="99"/>
    <w:semiHidden/>
    <w:unhideWhenUsed/>
    <w:rsid w:val="00D708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70863"/>
    <w:rPr>
      <w:sz w:val="20"/>
      <w:szCs w:val="20"/>
      <w:lang w:val="en-US"/>
    </w:rPr>
  </w:style>
  <w:style w:type="paragraph" w:styleId="AklamaKonusu">
    <w:name w:val="annotation subject"/>
    <w:basedOn w:val="AklamaMetni"/>
    <w:next w:val="AklamaMetni"/>
    <w:link w:val="AklamaKonusuChar"/>
    <w:uiPriority w:val="99"/>
    <w:semiHidden/>
    <w:unhideWhenUsed/>
    <w:rsid w:val="00D70863"/>
    <w:rPr>
      <w:b/>
      <w:bCs/>
    </w:rPr>
  </w:style>
  <w:style w:type="character" w:customStyle="1" w:styleId="AklamaKonusuChar">
    <w:name w:val="Açıklama Konusu Char"/>
    <w:basedOn w:val="AklamaMetniChar"/>
    <w:link w:val="AklamaKonusu"/>
    <w:uiPriority w:val="99"/>
    <w:semiHidden/>
    <w:rsid w:val="00D70863"/>
    <w:rPr>
      <w:b/>
      <w:bCs/>
      <w:sz w:val="20"/>
      <w:szCs w:val="20"/>
      <w:lang w:val="en-US"/>
    </w:rPr>
  </w:style>
  <w:style w:type="paragraph" w:styleId="Dzeltme">
    <w:name w:val="Revision"/>
    <w:hidden/>
    <w:uiPriority w:val="99"/>
    <w:semiHidden/>
    <w:rsid w:val="00820BB6"/>
    <w:pPr>
      <w:spacing w:after="0" w:line="240" w:lineRule="auto"/>
    </w:pPr>
    <w:rPr>
      <w:lang w:val="en-US"/>
    </w:rPr>
  </w:style>
  <w:style w:type="character" w:styleId="Kpr">
    <w:name w:val="Hyperlink"/>
    <w:basedOn w:val="VarsaylanParagrafYazTipi"/>
    <w:uiPriority w:val="99"/>
    <w:unhideWhenUsed/>
    <w:rsid w:val="001913A3"/>
    <w:rPr>
      <w:color w:val="0563C1" w:themeColor="hyperlink"/>
      <w:u w:val="single"/>
    </w:rPr>
  </w:style>
  <w:style w:type="character" w:styleId="Gl">
    <w:name w:val="Strong"/>
    <w:basedOn w:val="VarsaylanParagrafYazTipi"/>
    <w:uiPriority w:val="22"/>
    <w:qFormat/>
    <w:rsid w:val="00FF49B9"/>
    <w:rPr>
      <w:b/>
      <w:bCs/>
    </w:rPr>
  </w:style>
  <w:style w:type="character" w:customStyle="1" w:styleId="apple-converted-space">
    <w:name w:val="apple-converted-space"/>
    <w:basedOn w:val="VarsaylanParagrafYazTipi"/>
    <w:rsid w:val="00FF49B9"/>
  </w:style>
  <w:style w:type="paragraph" w:styleId="NormalWeb">
    <w:name w:val="Normal (Web)"/>
    <w:basedOn w:val="Normal"/>
    <w:uiPriority w:val="99"/>
    <w:unhideWhenUsed/>
    <w:rsid w:val="008B212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zlenenKpr">
    <w:name w:val="FollowedHyperlink"/>
    <w:basedOn w:val="VarsaylanParagrafYazTipi"/>
    <w:uiPriority w:val="99"/>
    <w:semiHidden/>
    <w:unhideWhenUsed/>
    <w:rsid w:val="007F59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76267">
      <w:bodyDiv w:val="1"/>
      <w:marLeft w:val="0"/>
      <w:marRight w:val="0"/>
      <w:marTop w:val="0"/>
      <w:marBottom w:val="0"/>
      <w:divBdr>
        <w:top w:val="none" w:sz="0" w:space="0" w:color="auto"/>
        <w:left w:val="none" w:sz="0" w:space="0" w:color="auto"/>
        <w:bottom w:val="none" w:sz="0" w:space="0" w:color="auto"/>
        <w:right w:val="none" w:sz="0" w:space="0" w:color="auto"/>
      </w:divBdr>
    </w:div>
    <w:div w:id="1300112807">
      <w:bodyDiv w:val="1"/>
      <w:marLeft w:val="0"/>
      <w:marRight w:val="0"/>
      <w:marTop w:val="0"/>
      <w:marBottom w:val="0"/>
      <w:divBdr>
        <w:top w:val="none" w:sz="0" w:space="0" w:color="auto"/>
        <w:left w:val="none" w:sz="0" w:space="0" w:color="auto"/>
        <w:bottom w:val="none" w:sz="0" w:space="0" w:color="auto"/>
        <w:right w:val="none" w:sz="0" w:space="0" w:color="auto"/>
      </w:divBdr>
    </w:div>
    <w:div w:id="19042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vzuat.basbakanlik.gov.tr/Metin.Aspx?MevzuatKod=7.5.22741&amp;MevzuatIliski=0&amp;sourceXmlSearch=Ara%C5%9Ft%C4%B1rma,%20Geli%C5%9Ftirme%20ve%20Tasar%C4%B1m" TargetMode="External"/><Relationship Id="rId3" Type="http://schemas.openxmlformats.org/officeDocument/2006/relationships/styles" Target="styles.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mevzuat.basbakanlik.gov.tr/Metin.Aspx?MevzuatKod=9.5.11219&amp;MevzuatIliski=0&amp;sourceXmlSearch=kurumlar%20vergi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vzuat.basbakanlik.gov.tr/Metin.Aspx?MevzuatKod=7.5.22741&amp;MevzuatIliski=0&amp;sourceXmlSearch=Ara%C5%9Ft%C4%B1rma,%20Geli%C5%9Ftirme%20ve%20Tasar%C4%B1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evzuat.basbakanlik.gov.tr/Metin.Aspx?MevzuatKod=9.5.11219&amp;MevzuatIliski=0&amp;sourceXmlSearch=kurumlar%20vergisi" TargetMode="External"/><Relationship Id="rId4" Type="http://schemas.microsoft.com/office/2007/relationships/stylesWithEffects" Target="stylesWithEffects.xml"/><Relationship Id="rId9" Type="http://schemas.openxmlformats.org/officeDocument/2006/relationships/hyperlink" Target="http://mevzuat.basbakanlik.gov.tr/Metin.Aspx?MevzuatKod=7.5.22741&amp;MevzuatIliski=0&amp;sourceXmlSearch=Ara%C5%9Ft%C4%B1rma,%20Geli%C5%9Ftirme%20ve%20Tasar%C4%B1m"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EFF77-FC72-4429-92BD-0D660D33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490</Words>
  <Characters>2798</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Aysu Özen</cp:lastModifiedBy>
  <cp:revision>16</cp:revision>
  <dcterms:created xsi:type="dcterms:W3CDTF">2016-11-15T22:40:00Z</dcterms:created>
  <dcterms:modified xsi:type="dcterms:W3CDTF">2016-11-16T12:48:00Z</dcterms:modified>
</cp:coreProperties>
</file>